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FAAB" w14:textId="3234F6A9" w:rsidR="00AD7B14" w:rsidRDefault="007F6900" w:rsidP="007F690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7F6900">
        <w:rPr>
          <w:rFonts w:ascii="Times New Roman" w:hAnsi="Times New Roman" w:cs="Times New Roman"/>
          <w:b/>
          <w:bCs/>
          <w:sz w:val="24"/>
          <w:szCs w:val="24"/>
          <w:lang w:val="es-MX"/>
        </w:rPr>
        <w:t>LISTA DE CHEQUEO METODOLOGÍA 5S</w:t>
      </w:r>
    </w:p>
    <w:p w14:paraId="34E77BB9" w14:textId="43B29A90" w:rsidR="007F6900" w:rsidRDefault="007F6900" w:rsidP="007F6900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4CB4FFC7" w14:textId="28D40489" w:rsidR="007F6900" w:rsidRPr="007F6900" w:rsidRDefault="007F6900" w:rsidP="007F6900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Escala de evaluación</w:t>
      </w:r>
      <w:r w:rsidR="00A11DF9">
        <w:rPr>
          <w:rFonts w:ascii="Times New Roman" w:hAnsi="Times New Roman" w:cs="Times New Roman"/>
          <w:b/>
          <w:bCs/>
          <w:sz w:val="24"/>
          <w:szCs w:val="24"/>
          <w:lang w:val="es-MX"/>
        </w:rPr>
        <w:t>:</w:t>
      </w:r>
    </w:p>
    <w:p w14:paraId="339AD17F" w14:textId="5FA7C991" w:rsidR="007F6900" w:rsidRPr="007F6900" w:rsidRDefault="007F6900" w:rsidP="007F6900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7F6900">
        <w:rPr>
          <w:rFonts w:ascii="Times New Roman" w:hAnsi="Times New Roman" w:cs="Times New Roman"/>
          <w:sz w:val="24"/>
          <w:szCs w:val="24"/>
          <w:lang w:val="es-MX"/>
        </w:rPr>
        <w:t xml:space="preserve">1: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Muy deficiente </w:t>
      </w:r>
    </w:p>
    <w:p w14:paraId="7CA23FFC" w14:textId="54B70CA2" w:rsidR="007F6900" w:rsidRPr="007F6900" w:rsidRDefault="007F6900" w:rsidP="007F6900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7F6900">
        <w:rPr>
          <w:rFonts w:ascii="Times New Roman" w:hAnsi="Times New Roman" w:cs="Times New Roman"/>
          <w:sz w:val="24"/>
          <w:szCs w:val="24"/>
          <w:lang w:val="es-MX"/>
        </w:rPr>
        <w:t xml:space="preserve">2: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Deficiente </w:t>
      </w:r>
    </w:p>
    <w:p w14:paraId="1487DFB2" w14:textId="3FCDC979" w:rsidR="007F6900" w:rsidRPr="007F6900" w:rsidRDefault="007F6900" w:rsidP="007F6900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7F6900">
        <w:rPr>
          <w:rFonts w:ascii="Times New Roman" w:hAnsi="Times New Roman" w:cs="Times New Roman"/>
          <w:sz w:val="24"/>
          <w:szCs w:val="24"/>
          <w:lang w:val="es-MX"/>
        </w:rPr>
        <w:t xml:space="preserve">3: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Aceptable </w:t>
      </w:r>
    </w:p>
    <w:p w14:paraId="7AA5E4D9" w14:textId="18C423C6" w:rsidR="007F6900" w:rsidRPr="007F6900" w:rsidRDefault="007F6900" w:rsidP="007F6900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7F6900">
        <w:rPr>
          <w:rFonts w:ascii="Times New Roman" w:hAnsi="Times New Roman" w:cs="Times New Roman"/>
          <w:sz w:val="24"/>
          <w:szCs w:val="24"/>
          <w:lang w:val="es-MX"/>
        </w:rPr>
        <w:t xml:space="preserve">4: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Bueno </w:t>
      </w:r>
    </w:p>
    <w:p w14:paraId="23B3DFE6" w14:textId="379D1F9F" w:rsidR="007F6900" w:rsidRPr="007F6900" w:rsidRDefault="007F6900" w:rsidP="007F6900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7F6900">
        <w:rPr>
          <w:rFonts w:ascii="Times New Roman" w:hAnsi="Times New Roman" w:cs="Times New Roman"/>
          <w:sz w:val="24"/>
          <w:szCs w:val="24"/>
          <w:lang w:val="es-MX"/>
        </w:rPr>
        <w:t xml:space="preserve">5: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Excelente  </w:t>
      </w:r>
    </w:p>
    <w:p w14:paraId="6200C8F5" w14:textId="21D2F58C" w:rsidR="007F6900" w:rsidRDefault="007F6900" w:rsidP="007F6900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815"/>
        <w:gridCol w:w="1417"/>
      </w:tblGrid>
      <w:tr w:rsidR="007F6900" w14:paraId="41753B3A" w14:textId="77777777" w:rsidTr="000B5152">
        <w:trPr>
          <w:trHeight w:val="411"/>
          <w:jc w:val="center"/>
        </w:trPr>
        <w:tc>
          <w:tcPr>
            <w:tcW w:w="6232" w:type="dxa"/>
            <w:gridSpan w:val="2"/>
            <w:vAlign w:val="center"/>
          </w:tcPr>
          <w:p w14:paraId="679104E2" w14:textId="1C73D1B2" w:rsidR="007F6900" w:rsidRDefault="007F6900" w:rsidP="007F69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SEIRI (Clasificación)</w:t>
            </w:r>
          </w:p>
        </w:tc>
      </w:tr>
      <w:tr w:rsidR="007F6900" w14:paraId="4C3E48AC" w14:textId="77777777" w:rsidTr="00A11DF9">
        <w:trPr>
          <w:trHeight w:val="340"/>
          <w:jc w:val="center"/>
        </w:trPr>
        <w:tc>
          <w:tcPr>
            <w:tcW w:w="4815" w:type="dxa"/>
          </w:tcPr>
          <w:p w14:paraId="496DF3D7" w14:textId="0DFCD1E7" w:rsidR="007F6900" w:rsidRPr="007F6900" w:rsidRDefault="007F6900" w:rsidP="007F6900">
            <w:pPr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Los materiales obsoletos o dañados están identificados y </w:t>
            </w:r>
            <w:r w:rsidR="000B5152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segregados.</w:t>
            </w:r>
          </w:p>
        </w:tc>
        <w:tc>
          <w:tcPr>
            <w:tcW w:w="1417" w:type="dxa"/>
            <w:vAlign w:val="center"/>
          </w:tcPr>
          <w:p w14:paraId="1A305BCB" w14:textId="0829FEF2" w:rsidR="007F690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7F6900" w14:paraId="38B6424A" w14:textId="77777777" w:rsidTr="00A11DF9">
        <w:trPr>
          <w:trHeight w:val="340"/>
          <w:jc w:val="center"/>
        </w:trPr>
        <w:tc>
          <w:tcPr>
            <w:tcW w:w="4815" w:type="dxa"/>
          </w:tcPr>
          <w:p w14:paraId="0C76C4BB" w14:textId="310AFF9C" w:rsidR="007F6900" w:rsidRPr="000B5152" w:rsidRDefault="000B5152" w:rsidP="007F6900">
            <w:pPr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No hay referencias innecesarias ocupando espacio de las estanterías.</w:t>
            </w:r>
          </w:p>
        </w:tc>
        <w:tc>
          <w:tcPr>
            <w:tcW w:w="1417" w:type="dxa"/>
            <w:vAlign w:val="center"/>
          </w:tcPr>
          <w:p w14:paraId="4365F008" w14:textId="2D421914" w:rsidR="007F690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2</w:t>
            </w:r>
          </w:p>
        </w:tc>
      </w:tr>
      <w:tr w:rsidR="007F6900" w14:paraId="4AADD256" w14:textId="77777777" w:rsidTr="00A11DF9">
        <w:trPr>
          <w:trHeight w:val="340"/>
          <w:jc w:val="center"/>
        </w:trPr>
        <w:tc>
          <w:tcPr>
            <w:tcW w:w="4815" w:type="dxa"/>
          </w:tcPr>
          <w:p w14:paraId="4319F37D" w14:textId="370D304F" w:rsidR="007F6900" w:rsidRPr="000B5152" w:rsidRDefault="000B5152" w:rsidP="007F6900">
            <w:pPr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Existe un área definida para el material obsoleto o pendiente por revisión.</w:t>
            </w:r>
          </w:p>
        </w:tc>
        <w:tc>
          <w:tcPr>
            <w:tcW w:w="1417" w:type="dxa"/>
            <w:vAlign w:val="center"/>
          </w:tcPr>
          <w:p w14:paraId="559EDDBF" w14:textId="4E263B5E" w:rsidR="007F690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7F6900" w14:paraId="1E34B255" w14:textId="77777777" w:rsidTr="00A11DF9">
        <w:trPr>
          <w:trHeight w:val="340"/>
          <w:jc w:val="center"/>
        </w:trPr>
        <w:tc>
          <w:tcPr>
            <w:tcW w:w="4815" w:type="dxa"/>
          </w:tcPr>
          <w:p w14:paraId="096B00F1" w14:textId="100312AE" w:rsidR="007F6900" w:rsidRPr="000B5152" w:rsidRDefault="000B5152" w:rsidP="007F6900">
            <w:pPr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0B5152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Están etiquetados los productos que deben darse de baja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.</w:t>
            </w:r>
          </w:p>
        </w:tc>
        <w:tc>
          <w:tcPr>
            <w:tcW w:w="1417" w:type="dxa"/>
            <w:vAlign w:val="center"/>
          </w:tcPr>
          <w:p w14:paraId="690FCCE7" w14:textId="2BC05A7E" w:rsidR="007F690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7F6900" w14:paraId="2329811F" w14:textId="77777777" w:rsidTr="00A11DF9">
        <w:trPr>
          <w:jc w:val="center"/>
        </w:trPr>
        <w:tc>
          <w:tcPr>
            <w:tcW w:w="4815" w:type="dxa"/>
          </w:tcPr>
          <w:p w14:paraId="66AA1662" w14:textId="770BB9DA" w:rsidR="007F6900" w:rsidRPr="000B5152" w:rsidRDefault="000B5152" w:rsidP="007F6900">
            <w:pPr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0B5152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Existen rutinas programadas para revisar el inventario obsoleto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.</w:t>
            </w:r>
          </w:p>
        </w:tc>
        <w:tc>
          <w:tcPr>
            <w:tcW w:w="1417" w:type="dxa"/>
            <w:vAlign w:val="center"/>
          </w:tcPr>
          <w:p w14:paraId="26298D96" w14:textId="0D5C6958" w:rsidR="007F690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2</w:t>
            </w:r>
          </w:p>
        </w:tc>
      </w:tr>
      <w:tr w:rsidR="000B5152" w14:paraId="5BDF5535" w14:textId="77777777" w:rsidTr="000B5152">
        <w:trPr>
          <w:trHeight w:val="414"/>
          <w:jc w:val="center"/>
        </w:trPr>
        <w:tc>
          <w:tcPr>
            <w:tcW w:w="6232" w:type="dxa"/>
            <w:gridSpan w:val="2"/>
            <w:vAlign w:val="center"/>
          </w:tcPr>
          <w:p w14:paraId="0361D970" w14:textId="373B66DF" w:rsidR="000B5152" w:rsidRDefault="000B5152" w:rsidP="000B51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SEITON (Orden)</w:t>
            </w:r>
          </w:p>
        </w:tc>
      </w:tr>
      <w:tr w:rsidR="007F6900" w14:paraId="28A98C5F" w14:textId="77777777" w:rsidTr="00A11DF9">
        <w:trPr>
          <w:trHeight w:val="556"/>
          <w:jc w:val="center"/>
        </w:trPr>
        <w:tc>
          <w:tcPr>
            <w:tcW w:w="4815" w:type="dxa"/>
          </w:tcPr>
          <w:p w14:paraId="21D4C2F3" w14:textId="2CDA695F" w:rsidR="007F6900" w:rsidRPr="000B5152" w:rsidRDefault="000B5152" w:rsidP="007F69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0B5152">
              <w:rPr>
                <w:rFonts w:ascii="Times New Roman" w:hAnsi="Times New Roman" w:cs="Times New Roman"/>
                <w:sz w:val="24"/>
                <w:szCs w:val="24"/>
              </w:rPr>
              <w:t>Todas las estanterías, gavetas y zonas de almacenamiento tiene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señalización</w:t>
            </w:r>
            <w:r w:rsidRPr="000B5152">
              <w:rPr>
                <w:rFonts w:ascii="Times New Roman" w:hAnsi="Times New Roman" w:cs="Times New Roman"/>
                <w:sz w:val="24"/>
                <w:szCs w:val="24"/>
              </w:rPr>
              <w:t xml:space="preserve"> visibles.</w:t>
            </w:r>
          </w:p>
        </w:tc>
        <w:tc>
          <w:tcPr>
            <w:tcW w:w="1417" w:type="dxa"/>
            <w:vAlign w:val="center"/>
          </w:tcPr>
          <w:p w14:paraId="7A479EF1" w14:textId="30024D67" w:rsidR="007F690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0B5152" w14:paraId="7876441D" w14:textId="77777777" w:rsidTr="00A11DF9">
        <w:trPr>
          <w:trHeight w:val="556"/>
          <w:jc w:val="center"/>
        </w:trPr>
        <w:tc>
          <w:tcPr>
            <w:tcW w:w="4815" w:type="dxa"/>
          </w:tcPr>
          <w:p w14:paraId="52FE74E1" w14:textId="5BC8F260" w:rsidR="000B5152" w:rsidRPr="000B5152" w:rsidRDefault="000B5152" w:rsidP="007F69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0B5152">
              <w:rPr>
                <w:rFonts w:ascii="Times New Roman" w:hAnsi="Times New Roman" w:cs="Times New Roman"/>
                <w:sz w:val="24"/>
                <w:szCs w:val="24"/>
              </w:rPr>
              <w:t>Los materiales están organizados siguiendo un criterio definido</w:t>
            </w:r>
            <w:r w:rsidR="00A11D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06D6C5FE" w14:textId="793402D6" w:rsidR="000B5152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2</w:t>
            </w:r>
          </w:p>
        </w:tc>
      </w:tr>
      <w:tr w:rsidR="000B5152" w14:paraId="493DCF6A" w14:textId="77777777" w:rsidTr="00A11DF9">
        <w:trPr>
          <w:trHeight w:val="556"/>
          <w:jc w:val="center"/>
        </w:trPr>
        <w:tc>
          <w:tcPr>
            <w:tcW w:w="4815" w:type="dxa"/>
          </w:tcPr>
          <w:p w14:paraId="20C5566A" w14:textId="4A5DCB83" w:rsidR="000B5152" w:rsidRPr="000B5152" w:rsidRDefault="000B5152" w:rsidP="007F69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0B5152">
              <w:rPr>
                <w:rFonts w:ascii="Times New Roman" w:hAnsi="Times New Roman" w:cs="Times New Roman"/>
                <w:sz w:val="24"/>
                <w:szCs w:val="24"/>
              </w:rPr>
              <w:t>Los elementos más utilizados están ubicados en lugares de fácil acceso</w:t>
            </w:r>
            <w:r w:rsidRPr="000B51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4D90DB67" w14:textId="5B5DD5AF" w:rsidR="000B5152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2</w:t>
            </w:r>
          </w:p>
        </w:tc>
      </w:tr>
      <w:tr w:rsidR="000B5152" w14:paraId="7626CB25" w14:textId="77777777" w:rsidTr="00A11DF9">
        <w:trPr>
          <w:trHeight w:val="556"/>
          <w:jc w:val="center"/>
        </w:trPr>
        <w:tc>
          <w:tcPr>
            <w:tcW w:w="4815" w:type="dxa"/>
          </w:tcPr>
          <w:p w14:paraId="668F0CF6" w14:textId="6F3CEF33" w:rsidR="000B5152" w:rsidRPr="000B5152" w:rsidRDefault="000B5152" w:rsidP="007F69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0B5152">
              <w:rPr>
                <w:rFonts w:ascii="Times New Roman" w:hAnsi="Times New Roman" w:cs="Times New Roman"/>
                <w:sz w:val="24"/>
                <w:szCs w:val="24"/>
              </w:rPr>
              <w:t>Existe un esquema visual que muestr</w:t>
            </w:r>
            <w:r w:rsidRPr="000B5152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0B5152">
              <w:rPr>
                <w:rFonts w:ascii="Times New Roman" w:hAnsi="Times New Roman" w:cs="Times New Roman"/>
                <w:sz w:val="24"/>
                <w:szCs w:val="24"/>
              </w:rPr>
              <w:t>la distribución de áreas y ubicaciones</w:t>
            </w:r>
            <w:r w:rsidRPr="000B51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18F1250B" w14:textId="71D46B93" w:rsidR="000B5152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0B5152" w14:paraId="2218ED63" w14:textId="77777777" w:rsidTr="00A11DF9">
        <w:trPr>
          <w:trHeight w:val="556"/>
          <w:jc w:val="center"/>
        </w:trPr>
        <w:tc>
          <w:tcPr>
            <w:tcW w:w="4815" w:type="dxa"/>
          </w:tcPr>
          <w:p w14:paraId="1E8A69A9" w14:textId="62352CFE" w:rsidR="000B5152" w:rsidRPr="00B561B0" w:rsidRDefault="000B5152" w:rsidP="00B561B0">
            <w:pPr>
              <w:pStyle w:val="NormalWeb"/>
            </w:pPr>
            <w:r>
              <w:t>Cada referencia tiene etiqueta que permite reconocerlo fácilmente</w:t>
            </w:r>
            <w:r w:rsidR="00B561B0">
              <w:t>.</w:t>
            </w:r>
          </w:p>
        </w:tc>
        <w:tc>
          <w:tcPr>
            <w:tcW w:w="1417" w:type="dxa"/>
            <w:vAlign w:val="center"/>
          </w:tcPr>
          <w:p w14:paraId="3F0446B2" w14:textId="5C59A08E" w:rsidR="000B5152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3</w:t>
            </w:r>
          </w:p>
        </w:tc>
      </w:tr>
      <w:tr w:rsidR="00B561B0" w14:paraId="6659152E" w14:textId="77777777" w:rsidTr="00B561B0">
        <w:trPr>
          <w:trHeight w:val="414"/>
          <w:jc w:val="center"/>
        </w:trPr>
        <w:tc>
          <w:tcPr>
            <w:tcW w:w="6232" w:type="dxa"/>
            <w:gridSpan w:val="2"/>
            <w:vAlign w:val="center"/>
          </w:tcPr>
          <w:p w14:paraId="5B5EFE92" w14:textId="0E5C3C35" w:rsidR="00B561B0" w:rsidRDefault="00B561B0" w:rsidP="00B561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SEISO (Limpieza)</w:t>
            </w:r>
          </w:p>
        </w:tc>
      </w:tr>
      <w:tr w:rsidR="00B561B0" w14:paraId="2CF3068E" w14:textId="77777777" w:rsidTr="00A11DF9">
        <w:trPr>
          <w:trHeight w:val="556"/>
          <w:jc w:val="center"/>
        </w:trPr>
        <w:tc>
          <w:tcPr>
            <w:tcW w:w="4815" w:type="dxa"/>
          </w:tcPr>
          <w:p w14:paraId="3D40741B" w14:textId="746CBF13" w:rsidR="00B561B0" w:rsidRDefault="00B561B0" w:rsidP="00B561B0">
            <w:pPr>
              <w:pStyle w:val="NormalWeb"/>
            </w:pPr>
            <w:r>
              <w:t>Las estanterías, zonas de trabajo y pisos están libres de polvo y suciedad.</w:t>
            </w:r>
          </w:p>
        </w:tc>
        <w:tc>
          <w:tcPr>
            <w:tcW w:w="1417" w:type="dxa"/>
            <w:vAlign w:val="center"/>
          </w:tcPr>
          <w:p w14:paraId="6CB31329" w14:textId="75715474" w:rsidR="00B561B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B561B0" w14:paraId="25C27CBE" w14:textId="77777777" w:rsidTr="00A11DF9">
        <w:trPr>
          <w:trHeight w:val="556"/>
          <w:jc w:val="center"/>
        </w:trPr>
        <w:tc>
          <w:tcPr>
            <w:tcW w:w="4815" w:type="dxa"/>
          </w:tcPr>
          <w:p w14:paraId="37323AFA" w14:textId="6094392E" w:rsidR="00B561B0" w:rsidRDefault="00B561B0" w:rsidP="00B561B0">
            <w:pPr>
              <w:pStyle w:val="NormalWeb"/>
            </w:pPr>
            <w:r>
              <w:t>Los productos se encuentran libres de polvo y suciedad.</w:t>
            </w:r>
          </w:p>
        </w:tc>
        <w:tc>
          <w:tcPr>
            <w:tcW w:w="1417" w:type="dxa"/>
            <w:vAlign w:val="center"/>
          </w:tcPr>
          <w:p w14:paraId="1D0D6403" w14:textId="17C1E36C" w:rsidR="00B561B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2</w:t>
            </w:r>
          </w:p>
        </w:tc>
      </w:tr>
      <w:tr w:rsidR="00B561B0" w14:paraId="778D7D87" w14:textId="77777777" w:rsidTr="00A11DF9">
        <w:trPr>
          <w:trHeight w:val="556"/>
          <w:jc w:val="center"/>
        </w:trPr>
        <w:tc>
          <w:tcPr>
            <w:tcW w:w="4815" w:type="dxa"/>
          </w:tcPr>
          <w:p w14:paraId="33E2FE50" w14:textId="6B0F3E3B" w:rsidR="00B561B0" w:rsidRDefault="00B561B0" w:rsidP="00B561B0">
            <w:pPr>
              <w:pStyle w:val="NormalWeb"/>
            </w:pPr>
            <w:r>
              <w:t>Se llevan a cabo rutinas de limpieza periódicas en el almacén</w:t>
            </w:r>
            <w:r w:rsidR="00A11DF9">
              <w:t>.</w:t>
            </w:r>
          </w:p>
        </w:tc>
        <w:tc>
          <w:tcPr>
            <w:tcW w:w="1417" w:type="dxa"/>
            <w:vAlign w:val="center"/>
          </w:tcPr>
          <w:p w14:paraId="26431BC8" w14:textId="48F3A710" w:rsidR="00B561B0" w:rsidRPr="00A11DF9" w:rsidRDefault="00414963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B561B0" w14:paraId="5846A8A2" w14:textId="77777777" w:rsidTr="00A11DF9">
        <w:trPr>
          <w:trHeight w:val="556"/>
          <w:jc w:val="center"/>
        </w:trPr>
        <w:tc>
          <w:tcPr>
            <w:tcW w:w="4815" w:type="dxa"/>
          </w:tcPr>
          <w:p w14:paraId="32B8F97F" w14:textId="02BF2AB6" w:rsidR="00B561B0" w:rsidRDefault="00B561B0" w:rsidP="00B561B0">
            <w:pPr>
              <w:pStyle w:val="NormalWeb"/>
            </w:pPr>
            <w:r>
              <w:lastRenderedPageBreak/>
              <w:t>Hay recipientes para desechos en las áreas de trabajo</w:t>
            </w:r>
            <w:r w:rsidR="00A11DF9">
              <w:t>.</w:t>
            </w:r>
          </w:p>
        </w:tc>
        <w:tc>
          <w:tcPr>
            <w:tcW w:w="1417" w:type="dxa"/>
            <w:vAlign w:val="center"/>
          </w:tcPr>
          <w:p w14:paraId="7D484331" w14:textId="61E2E026" w:rsidR="00B561B0" w:rsidRPr="00A11DF9" w:rsidRDefault="007E71A4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3</w:t>
            </w:r>
          </w:p>
        </w:tc>
      </w:tr>
      <w:tr w:rsidR="00B561B0" w14:paraId="364C2C9F" w14:textId="77777777" w:rsidTr="00A11DF9">
        <w:trPr>
          <w:trHeight w:val="556"/>
          <w:jc w:val="center"/>
        </w:trPr>
        <w:tc>
          <w:tcPr>
            <w:tcW w:w="4815" w:type="dxa"/>
          </w:tcPr>
          <w:p w14:paraId="5650A12A" w14:textId="0ECDD9AF" w:rsidR="00B561B0" w:rsidRDefault="00B561B0" w:rsidP="00B561B0">
            <w:pPr>
              <w:pStyle w:val="NormalWeb"/>
            </w:pPr>
            <w:r>
              <w:t xml:space="preserve">Se detectan y corrigen anomalías detectadas en el área. </w:t>
            </w:r>
          </w:p>
        </w:tc>
        <w:tc>
          <w:tcPr>
            <w:tcW w:w="1417" w:type="dxa"/>
            <w:vAlign w:val="center"/>
          </w:tcPr>
          <w:p w14:paraId="6E43B38D" w14:textId="73F96D7A" w:rsidR="00B561B0" w:rsidRPr="00A11DF9" w:rsidRDefault="00414963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2</w:t>
            </w:r>
          </w:p>
        </w:tc>
      </w:tr>
      <w:tr w:rsidR="00B561B0" w14:paraId="13A2E80C" w14:textId="77777777" w:rsidTr="00B561B0">
        <w:trPr>
          <w:trHeight w:val="414"/>
          <w:jc w:val="center"/>
        </w:trPr>
        <w:tc>
          <w:tcPr>
            <w:tcW w:w="6232" w:type="dxa"/>
            <w:gridSpan w:val="2"/>
            <w:vAlign w:val="center"/>
          </w:tcPr>
          <w:p w14:paraId="0B60978E" w14:textId="381952F2" w:rsidR="00B561B0" w:rsidRDefault="00B561B0" w:rsidP="00B561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SEIKETSU (Estandarización)</w:t>
            </w:r>
          </w:p>
        </w:tc>
      </w:tr>
      <w:tr w:rsidR="00B561B0" w14:paraId="45D8A90D" w14:textId="77777777" w:rsidTr="000B5152">
        <w:trPr>
          <w:trHeight w:val="556"/>
          <w:jc w:val="center"/>
        </w:trPr>
        <w:tc>
          <w:tcPr>
            <w:tcW w:w="4815" w:type="dxa"/>
          </w:tcPr>
          <w:p w14:paraId="2DB5006C" w14:textId="7B5AC885" w:rsidR="00B561B0" w:rsidRDefault="00B561B0" w:rsidP="00B561B0">
            <w:pPr>
              <w:pStyle w:val="NormalWeb"/>
            </w:pPr>
            <w:r>
              <w:t>Existen procedimientos visuales</w:t>
            </w:r>
            <w:r w:rsidR="00464C00">
              <w:t xml:space="preserve"> y documentales </w:t>
            </w:r>
            <w:r>
              <w:t xml:space="preserve">para </w:t>
            </w:r>
            <w:r w:rsidR="00464C00">
              <w:t xml:space="preserve">el </w:t>
            </w:r>
            <w:r>
              <w:t>almacenamiento</w:t>
            </w:r>
            <w:r w:rsidR="00464C00">
              <w:t>.</w:t>
            </w:r>
          </w:p>
        </w:tc>
        <w:tc>
          <w:tcPr>
            <w:tcW w:w="1417" w:type="dxa"/>
          </w:tcPr>
          <w:p w14:paraId="13DDFA51" w14:textId="5123AC34" w:rsidR="00B561B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B561B0" w14:paraId="27C87CAD" w14:textId="77777777" w:rsidTr="000B5152">
        <w:trPr>
          <w:trHeight w:val="556"/>
          <w:jc w:val="center"/>
        </w:trPr>
        <w:tc>
          <w:tcPr>
            <w:tcW w:w="4815" w:type="dxa"/>
          </w:tcPr>
          <w:p w14:paraId="085AA085" w14:textId="25428899" w:rsidR="00B561B0" w:rsidRDefault="00464C00" w:rsidP="00B561B0">
            <w:pPr>
              <w:pStyle w:val="NormalWeb"/>
            </w:pPr>
            <w:r>
              <w:t>Se llevan a cabo criterios iguales para el almacenamiento en cada una de las estanterías.</w:t>
            </w:r>
          </w:p>
        </w:tc>
        <w:tc>
          <w:tcPr>
            <w:tcW w:w="1417" w:type="dxa"/>
          </w:tcPr>
          <w:p w14:paraId="17CCD307" w14:textId="60921AA9" w:rsidR="00B561B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B561B0" w14:paraId="63656877" w14:textId="77777777" w:rsidTr="000B5152">
        <w:trPr>
          <w:trHeight w:val="556"/>
          <w:jc w:val="center"/>
        </w:trPr>
        <w:tc>
          <w:tcPr>
            <w:tcW w:w="4815" w:type="dxa"/>
          </w:tcPr>
          <w:p w14:paraId="0BD8B14D" w14:textId="660994F9" w:rsidR="00B561B0" w:rsidRDefault="00464C00" w:rsidP="00B561B0">
            <w:pPr>
              <w:pStyle w:val="NormalWeb"/>
            </w:pPr>
            <w:r>
              <w:t>La señalización de estanterías, gavetas y pasillos son uniformes.</w:t>
            </w:r>
          </w:p>
        </w:tc>
        <w:tc>
          <w:tcPr>
            <w:tcW w:w="1417" w:type="dxa"/>
          </w:tcPr>
          <w:p w14:paraId="13168E7F" w14:textId="666C6AB4" w:rsidR="00B561B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2</w:t>
            </w:r>
          </w:p>
        </w:tc>
      </w:tr>
      <w:tr w:rsidR="00B561B0" w14:paraId="61A385D1" w14:textId="77777777" w:rsidTr="000B5152">
        <w:trPr>
          <w:trHeight w:val="556"/>
          <w:jc w:val="center"/>
        </w:trPr>
        <w:tc>
          <w:tcPr>
            <w:tcW w:w="4815" w:type="dxa"/>
          </w:tcPr>
          <w:p w14:paraId="7D3D0982" w14:textId="784DB09C" w:rsidR="00B561B0" w:rsidRDefault="00464C00" w:rsidP="00B561B0">
            <w:pPr>
              <w:pStyle w:val="NormalWeb"/>
            </w:pPr>
            <w:r>
              <w:t>Se llevan a cabo listas de chequeo para controlar el orden, la limpieza y organización.</w:t>
            </w:r>
          </w:p>
        </w:tc>
        <w:tc>
          <w:tcPr>
            <w:tcW w:w="1417" w:type="dxa"/>
          </w:tcPr>
          <w:p w14:paraId="29A2B26B" w14:textId="38F7CD8E" w:rsidR="00B561B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B561B0" w14:paraId="2DDA9DCF" w14:textId="77777777" w:rsidTr="000B5152">
        <w:trPr>
          <w:trHeight w:val="556"/>
          <w:jc w:val="center"/>
        </w:trPr>
        <w:tc>
          <w:tcPr>
            <w:tcW w:w="4815" w:type="dxa"/>
          </w:tcPr>
          <w:p w14:paraId="5C24BD69" w14:textId="67B69F67" w:rsidR="00B561B0" w:rsidRDefault="00464C00" w:rsidP="00B561B0">
            <w:pPr>
              <w:pStyle w:val="NormalWeb"/>
            </w:pPr>
            <w:r>
              <w:t>Hay roles y responsabilidades en el área para mantener las primeras 3 S.</w:t>
            </w:r>
          </w:p>
        </w:tc>
        <w:tc>
          <w:tcPr>
            <w:tcW w:w="1417" w:type="dxa"/>
          </w:tcPr>
          <w:p w14:paraId="08833D7D" w14:textId="159596D5" w:rsidR="00B561B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B561B0" w14:paraId="0F1E02C6" w14:textId="77777777" w:rsidTr="00B561B0">
        <w:trPr>
          <w:trHeight w:val="414"/>
          <w:jc w:val="center"/>
        </w:trPr>
        <w:tc>
          <w:tcPr>
            <w:tcW w:w="6232" w:type="dxa"/>
            <w:gridSpan w:val="2"/>
            <w:vAlign w:val="center"/>
          </w:tcPr>
          <w:p w14:paraId="44691A2D" w14:textId="631A78FC" w:rsidR="00B561B0" w:rsidRDefault="00B561B0" w:rsidP="00B561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SHITSUKE (Disciplina)</w:t>
            </w:r>
          </w:p>
        </w:tc>
      </w:tr>
      <w:tr w:rsidR="00B561B0" w14:paraId="08BAC3B5" w14:textId="77777777" w:rsidTr="00A11DF9">
        <w:trPr>
          <w:trHeight w:val="556"/>
          <w:jc w:val="center"/>
        </w:trPr>
        <w:tc>
          <w:tcPr>
            <w:tcW w:w="4815" w:type="dxa"/>
          </w:tcPr>
          <w:p w14:paraId="78C5EA76" w14:textId="0DD80C79" w:rsidR="00B561B0" w:rsidRDefault="00464C00" w:rsidP="00B561B0">
            <w:pPr>
              <w:pStyle w:val="NormalWeb"/>
            </w:pPr>
            <w:r>
              <w:t xml:space="preserve">Se realizan controles de cumplimiento de las 5S de manera </w:t>
            </w:r>
            <w:r w:rsidR="00A11DF9">
              <w:t>periódica</w:t>
            </w:r>
            <w:r>
              <w:t>.</w:t>
            </w:r>
          </w:p>
        </w:tc>
        <w:tc>
          <w:tcPr>
            <w:tcW w:w="1417" w:type="dxa"/>
            <w:vAlign w:val="center"/>
          </w:tcPr>
          <w:p w14:paraId="5BC0A65A" w14:textId="6272CEC7" w:rsidR="00B561B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B561B0" w14:paraId="358C06CF" w14:textId="77777777" w:rsidTr="00A11DF9">
        <w:trPr>
          <w:trHeight w:val="556"/>
          <w:jc w:val="center"/>
        </w:trPr>
        <w:tc>
          <w:tcPr>
            <w:tcW w:w="4815" w:type="dxa"/>
          </w:tcPr>
          <w:p w14:paraId="374ACEB4" w14:textId="0857181B" w:rsidR="00B561B0" w:rsidRDefault="00A11DF9" w:rsidP="00B561B0">
            <w:pPr>
              <w:pStyle w:val="NormalWeb"/>
            </w:pPr>
            <w:r>
              <w:t>El personal mantiene las 5S sin necesidad de supervisión.</w:t>
            </w:r>
          </w:p>
        </w:tc>
        <w:tc>
          <w:tcPr>
            <w:tcW w:w="1417" w:type="dxa"/>
            <w:vAlign w:val="center"/>
          </w:tcPr>
          <w:p w14:paraId="4BE89AEB" w14:textId="69739875" w:rsidR="00B561B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B561B0" w14:paraId="37C2ABB8" w14:textId="77777777" w:rsidTr="00A11DF9">
        <w:trPr>
          <w:trHeight w:val="556"/>
          <w:jc w:val="center"/>
        </w:trPr>
        <w:tc>
          <w:tcPr>
            <w:tcW w:w="4815" w:type="dxa"/>
          </w:tcPr>
          <w:p w14:paraId="70FAECAA" w14:textId="2B2D431D" w:rsidR="00B561B0" w:rsidRDefault="00A11DF9" w:rsidP="00B561B0">
            <w:pPr>
              <w:pStyle w:val="NormalWeb"/>
            </w:pPr>
            <w:r>
              <w:t>Los trabajadores han recibido capacitaciones respecto a las 5S.</w:t>
            </w:r>
          </w:p>
        </w:tc>
        <w:tc>
          <w:tcPr>
            <w:tcW w:w="1417" w:type="dxa"/>
            <w:vAlign w:val="center"/>
          </w:tcPr>
          <w:p w14:paraId="65563881" w14:textId="12ACBD7D" w:rsidR="00B561B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B561B0" w14:paraId="4F0BF56D" w14:textId="77777777" w:rsidTr="00A11DF9">
        <w:trPr>
          <w:trHeight w:val="556"/>
          <w:jc w:val="center"/>
        </w:trPr>
        <w:tc>
          <w:tcPr>
            <w:tcW w:w="4815" w:type="dxa"/>
          </w:tcPr>
          <w:p w14:paraId="39D54148" w14:textId="6221B8F6" w:rsidR="00B561B0" w:rsidRDefault="00A11DF9" w:rsidP="00B561B0">
            <w:pPr>
              <w:pStyle w:val="NormalWeb"/>
            </w:pPr>
            <w:r>
              <w:t>Se registran evidencias del seguimiento de las 5S.</w:t>
            </w:r>
          </w:p>
        </w:tc>
        <w:tc>
          <w:tcPr>
            <w:tcW w:w="1417" w:type="dxa"/>
            <w:vAlign w:val="center"/>
          </w:tcPr>
          <w:p w14:paraId="45364BEF" w14:textId="07EE16FE" w:rsidR="00B561B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  <w:tr w:rsidR="00B561B0" w14:paraId="2D420792" w14:textId="77777777" w:rsidTr="00A11DF9">
        <w:trPr>
          <w:trHeight w:val="556"/>
          <w:jc w:val="center"/>
        </w:trPr>
        <w:tc>
          <w:tcPr>
            <w:tcW w:w="4815" w:type="dxa"/>
          </w:tcPr>
          <w:p w14:paraId="44E0CBC1" w14:textId="6335206E" w:rsidR="00B561B0" w:rsidRDefault="00A11DF9" w:rsidP="00B561B0">
            <w:pPr>
              <w:pStyle w:val="NormalWeb"/>
            </w:pPr>
            <w:r>
              <w:t>Se promueve activamente la aplicación de las 5S por parte del líder del almacén.</w:t>
            </w:r>
          </w:p>
        </w:tc>
        <w:tc>
          <w:tcPr>
            <w:tcW w:w="1417" w:type="dxa"/>
            <w:vAlign w:val="center"/>
          </w:tcPr>
          <w:p w14:paraId="7EF58D7E" w14:textId="53F4B2B0" w:rsidR="00B561B0" w:rsidRPr="00A11DF9" w:rsidRDefault="00A11DF9" w:rsidP="00A11D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A11DF9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</w:p>
        </w:tc>
      </w:tr>
    </w:tbl>
    <w:p w14:paraId="3522CD15" w14:textId="6D77EE6A" w:rsidR="007F6900" w:rsidRDefault="007F6900" w:rsidP="007F6900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2D02489A" w14:textId="68BECA11" w:rsidR="00A11DF9" w:rsidRDefault="00A11DF9" w:rsidP="007F6900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Resultados: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098"/>
        <w:gridCol w:w="3730"/>
      </w:tblGrid>
      <w:tr w:rsidR="00A11DF9" w14:paraId="696AA2B3" w14:textId="77777777" w:rsidTr="00A11DF9">
        <w:trPr>
          <w:trHeight w:val="340"/>
        </w:trPr>
        <w:tc>
          <w:tcPr>
            <w:tcW w:w="5098" w:type="dxa"/>
            <w:vAlign w:val="center"/>
          </w:tcPr>
          <w:p w14:paraId="26A65DB3" w14:textId="0AAFFFD3" w:rsidR="00A11DF9" w:rsidRDefault="00A11DF9" w:rsidP="00A11D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5S</w:t>
            </w:r>
          </w:p>
        </w:tc>
        <w:tc>
          <w:tcPr>
            <w:tcW w:w="3730" w:type="dxa"/>
            <w:vAlign w:val="center"/>
          </w:tcPr>
          <w:p w14:paraId="57656F46" w14:textId="0E21CB27" w:rsidR="00A11DF9" w:rsidRDefault="00A11DF9" w:rsidP="00A11D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Calificación</w:t>
            </w:r>
          </w:p>
        </w:tc>
      </w:tr>
      <w:tr w:rsidR="00A11DF9" w14:paraId="01FEF71B" w14:textId="77777777" w:rsidTr="00A11DF9">
        <w:trPr>
          <w:trHeight w:val="340"/>
        </w:trPr>
        <w:tc>
          <w:tcPr>
            <w:tcW w:w="5098" w:type="dxa"/>
            <w:vAlign w:val="center"/>
          </w:tcPr>
          <w:p w14:paraId="66A49197" w14:textId="0097B24A" w:rsidR="00A11DF9" w:rsidRDefault="00A11DF9" w:rsidP="00A11D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SEIRI (Clasificación)</w:t>
            </w:r>
          </w:p>
        </w:tc>
        <w:tc>
          <w:tcPr>
            <w:tcW w:w="3730" w:type="dxa"/>
            <w:vAlign w:val="center"/>
          </w:tcPr>
          <w:p w14:paraId="52723242" w14:textId="571119FE" w:rsidR="00A11DF9" w:rsidRDefault="00414963" w:rsidP="00A11D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28%</w:t>
            </w:r>
          </w:p>
        </w:tc>
      </w:tr>
      <w:tr w:rsidR="00A11DF9" w14:paraId="03560B0E" w14:textId="77777777" w:rsidTr="00A11DF9">
        <w:trPr>
          <w:trHeight w:val="340"/>
        </w:trPr>
        <w:tc>
          <w:tcPr>
            <w:tcW w:w="5098" w:type="dxa"/>
            <w:vAlign w:val="center"/>
          </w:tcPr>
          <w:p w14:paraId="2D5A7437" w14:textId="3A97CA7E" w:rsidR="00A11DF9" w:rsidRDefault="00A11DF9" w:rsidP="00A11D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SEITON (Orden)</w:t>
            </w:r>
          </w:p>
        </w:tc>
        <w:tc>
          <w:tcPr>
            <w:tcW w:w="3730" w:type="dxa"/>
            <w:vAlign w:val="center"/>
          </w:tcPr>
          <w:p w14:paraId="02293EAC" w14:textId="39707EEC" w:rsidR="00A11DF9" w:rsidRDefault="00414963" w:rsidP="00A11D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36%</w:t>
            </w:r>
          </w:p>
        </w:tc>
      </w:tr>
      <w:tr w:rsidR="00A11DF9" w14:paraId="022613BA" w14:textId="77777777" w:rsidTr="00A11DF9">
        <w:trPr>
          <w:trHeight w:val="340"/>
        </w:trPr>
        <w:tc>
          <w:tcPr>
            <w:tcW w:w="5098" w:type="dxa"/>
            <w:vAlign w:val="center"/>
          </w:tcPr>
          <w:p w14:paraId="16F2BEE7" w14:textId="4007B079" w:rsidR="00A11DF9" w:rsidRDefault="00A11DF9" w:rsidP="00A11D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SEISO (Limpieza)</w:t>
            </w:r>
          </w:p>
        </w:tc>
        <w:tc>
          <w:tcPr>
            <w:tcW w:w="3730" w:type="dxa"/>
            <w:vAlign w:val="center"/>
          </w:tcPr>
          <w:p w14:paraId="799271D6" w14:textId="535DD488" w:rsidR="00A11DF9" w:rsidRDefault="007E71A4" w:rsidP="00A11D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36</w:t>
            </w:r>
            <w:r w:rsidR="004149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%</w:t>
            </w:r>
          </w:p>
        </w:tc>
      </w:tr>
      <w:tr w:rsidR="00A11DF9" w14:paraId="75A64C43" w14:textId="77777777" w:rsidTr="00A11DF9">
        <w:trPr>
          <w:trHeight w:val="340"/>
        </w:trPr>
        <w:tc>
          <w:tcPr>
            <w:tcW w:w="5098" w:type="dxa"/>
            <w:vAlign w:val="center"/>
          </w:tcPr>
          <w:p w14:paraId="09CF8716" w14:textId="2BE84C0D" w:rsidR="00A11DF9" w:rsidRDefault="00A11DF9" w:rsidP="00A11D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SEIKETSU (Estandarización)</w:t>
            </w:r>
          </w:p>
        </w:tc>
        <w:tc>
          <w:tcPr>
            <w:tcW w:w="3730" w:type="dxa"/>
            <w:vAlign w:val="center"/>
          </w:tcPr>
          <w:p w14:paraId="797E1987" w14:textId="000CB4BB" w:rsidR="00A11DF9" w:rsidRDefault="00414963" w:rsidP="00A11D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24%</w:t>
            </w:r>
          </w:p>
        </w:tc>
      </w:tr>
      <w:tr w:rsidR="00A11DF9" w14:paraId="5D0A2C00" w14:textId="77777777" w:rsidTr="00A11DF9">
        <w:trPr>
          <w:trHeight w:val="340"/>
        </w:trPr>
        <w:tc>
          <w:tcPr>
            <w:tcW w:w="5098" w:type="dxa"/>
            <w:vAlign w:val="center"/>
          </w:tcPr>
          <w:p w14:paraId="07C89D8E" w14:textId="15CA6C14" w:rsidR="00A11DF9" w:rsidRDefault="00A11DF9" w:rsidP="00A11D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SHITSUKE (Disciplina)</w:t>
            </w:r>
          </w:p>
        </w:tc>
        <w:tc>
          <w:tcPr>
            <w:tcW w:w="3730" w:type="dxa"/>
            <w:vAlign w:val="center"/>
          </w:tcPr>
          <w:p w14:paraId="365103C3" w14:textId="47A52B5F" w:rsidR="00A11DF9" w:rsidRDefault="00414963" w:rsidP="00A11D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20%</w:t>
            </w:r>
          </w:p>
        </w:tc>
      </w:tr>
    </w:tbl>
    <w:p w14:paraId="7A5AE742" w14:textId="77777777" w:rsidR="00A11DF9" w:rsidRPr="007F6900" w:rsidRDefault="00A11DF9" w:rsidP="007F6900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sectPr w:rsidR="00A11DF9" w:rsidRPr="007F69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47B0F"/>
    <w:multiLevelType w:val="multilevel"/>
    <w:tmpl w:val="A8B80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900"/>
    <w:rsid w:val="000B5152"/>
    <w:rsid w:val="00414963"/>
    <w:rsid w:val="00464C00"/>
    <w:rsid w:val="00593437"/>
    <w:rsid w:val="007E71A4"/>
    <w:rsid w:val="007F6900"/>
    <w:rsid w:val="00A11DF9"/>
    <w:rsid w:val="00AA4A4B"/>
    <w:rsid w:val="00AD7B14"/>
    <w:rsid w:val="00B561B0"/>
    <w:rsid w:val="00CE01F8"/>
    <w:rsid w:val="00E7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558C7"/>
  <w15:chartTrackingRefBased/>
  <w15:docId w15:val="{777E4AF2-7D67-4AFF-A8DD-16C80A86F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F6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B5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CO"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337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SANTANDER</dc:creator>
  <cp:keywords/>
  <dc:description/>
  <cp:lastModifiedBy>OSCAR SANTANDER</cp:lastModifiedBy>
  <cp:revision>2</cp:revision>
  <dcterms:created xsi:type="dcterms:W3CDTF">2025-09-03T00:25:00Z</dcterms:created>
  <dcterms:modified xsi:type="dcterms:W3CDTF">2025-09-03T02:06:00Z</dcterms:modified>
</cp:coreProperties>
</file>